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7687" w14:textId="77777777" w:rsidR="00DA5BAF" w:rsidRPr="00801AEF" w:rsidRDefault="000D329C" w:rsidP="00DA5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INSTRUÇÃO NORMATIVA Nº 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0</w:t>
      </w: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8/2025</w:t>
      </w:r>
    </w:p>
    <w:p w14:paraId="6836ED25" w14:textId="6172ACA5" w:rsidR="00DA5BAF" w:rsidRDefault="000D329C" w:rsidP="00DA5BAF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0D329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  <w:r w:rsidR="00801AE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</w:t>
      </w:r>
      <w:r w:rsidR="00DA5BAF" w:rsidRP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ispõe sobre a implementação das ações de</w:t>
      </w:r>
      <w:r w:rsid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DA5BAF" w:rsidRP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identificação da</w:t>
      </w:r>
      <w:r w:rsid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DA5BAF" w:rsidRP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demanda,</w:t>
      </w:r>
      <w:r w:rsid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DA5BAF" w:rsidRP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divulgação,</w:t>
      </w:r>
      <w:r w:rsid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DA5BAF" w:rsidRP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planejamento da expansão e definição de critérios</w:t>
      </w:r>
      <w:r w:rsid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DA5BAF" w:rsidRP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 prioridade para o atendimento na educação infantil (0 a 3 anos), em conformidade com a lei</w:t>
      </w:r>
      <w:r w:rsid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f</w:t>
      </w:r>
      <w:r w:rsidR="00DA5BAF" w:rsidRPr="00DA5BA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ederal nº 14.880/2024.</w:t>
      </w:r>
    </w:p>
    <w:p w14:paraId="14A0C5AA" w14:textId="77777777" w:rsidR="00DA5BA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7B61A4BA" w14:textId="77777777" w:rsidR="00DA5BAF" w:rsidRPr="00801AE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 SECRETÁRIA MUNICIPAL DE EDUCAÇÃO, CULTURA E ESPORTE</w:t>
      </w:r>
      <w:r w:rsidR="000D329C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, no uso de suas atribuições legais,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c</w:t>
      </w:r>
      <w:r w:rsidR="000D329C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onsiderando a </w:t>
      </w:r>
      <w:r w:rsidR="000D329C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Lei Federal nº 14.880, de 16 de maio de 2024</w:t>
      </w:r>
      <w:r w:rsidR="000D329C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, que determina a obrigatoriedade do levantamento da demanda manifesta por educação </w:t>
      </w:r>
      <w:r w:rsidR="00257FF9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 </w:t>
      </w:r>
      <w:r w:rsidR="000D329C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infantil (especialmente de 0 a 3 anos) como base para o planejamento da oferta;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e c</w:t>
      </w:r>
      <w:r w:rsidR="000D329C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onsiderando a necessidade de planejamento estratégico, transparente e participativo para a ampliação da oferta de vagas na rede municipal;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</w:p>
    <w:p w14:paraId="5BCFC531" w14:textId="77777777" w:rsidR="00DA5BAF" w:rsidRPr="00801AE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316CF987" w14:textId="6BF97378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RESOLVE:</w:t>
      </w:r>
    </w:p>
    <w:p w14:paraId="69C9376A" w14:textId="77777777" w:rsidR="00DA5BAF" w:rsidRPr="00801AE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67F5B6C5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Art. 1º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.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O levantamento da demanda manifesta por educação infantil (faixa etária de 0 a 3</w:t>
      </w:r>
      <w:r w:rsidR="00DA5BAF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anos) será realizado anualmente pela Secretaria Municipal de Educação, com o objetivo de subsidiar o planejamento da expansão da oferta.</w:t>
      </w:r>
    </w:p>
    <w:p w14:paraId="19349ECB" w14:textId="77777777" w:rsidR="00DA5BAF" w:rsidRPr="00801AE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43BC4508" w14:textId="10B3964D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Art. 2º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.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Para fins desta Instrução Normativa, considera-se </w:t>
      </w: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demanda manifesta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a solicitação formal, feita pelas famílias ou responsáveis legais, por uma vaga em creche pública ou conveniada no município.</w:t>
      </w:r>
    </w:p>
    <w:p w14:paraId="2AF502B7" w14:textId="77777777" w:rsidR="00DA5BAF" w:rsidRPr="00801AE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191D1253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Art. 3º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.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 identificação da demanda por vagas em cre</w:t>
      </w:r>
      <w:r w:rsidR="00DA5BAF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c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he será realizada de forma contínua com atualização míni</w:t>
      </w:r>
      <w:r w:rsidR="00DA5BAF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m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 anual, por meio de:</w:t>
      </w:r>
    </w:p>
    <w:p w14:paraId="30AB40D9" w14:textId="5F173A1B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 – Cadastro municipal de crianças de 0 a 3 anos;</w:t>
      </w:r>
    </w:p>
    <w:p w14:paraId="6EDD03C8" w14:textId="08035349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 – Articulação com unidades de Saúde, C</w:t>
      </w:r>
      <w:r w:rsid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RAS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, Conselho tutelar e outras redes de proteção </w:t>
      </w:r>
      <w:r w:rsidR="00801AEF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à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 infância.</w:t>
      </w:r>
    </w:p>
    <w:p w14:paraId="4D2DCD49" w14:textId="77777777" w:rsidR="00DA5BAF" w:rsidRPr="00801AE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5F92F92F" w14:textId="0A142C75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Art. 4º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.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A coleta de dados deverá contemplar, no mínimo:</w:t>
      </w:r>
    </w:p>
    <w:p w14:paraId="4168740E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 – Nome completo da criança;</w:t>
      </w:r>
    </w:p>
    <w:p w14:paraId="6C306571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 – Data de nascimento;</w:t>
      </w:r>
    </w:p>
    <w:p w14:paraId="4116F55C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Nome do responsável legal;</w:t>
      </w:r>
    </w:p>
    <w:p w14:paraId="1BB9757C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IV – Endereço completo e contato atualizado;</w:t>
      </w:r>
    </w:p>
    <w:p w14:paraId="6452F50B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 – Situação socioeconômica da família;</w:t>
      </w:r>
    </w:p>
    <w:p w14:paraId="2F16AB51" w14:textId="17063604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VI – Interesse por vaga imediata ou futura.</w:t>
      </w:r>
    </w:p>
    <w:p w14:paraId="67148EFA" w14:textId="77777777" w:rsidR="00DA5BAF" w:rsidRPr="00801AE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04C59161" w14:textId="5581158C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Art. 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5</w:t>
      </w: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º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.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O planejamento da expansão da oferta de vagas deverá considerar: </w:t>
      </w:r>
    </w:p>
    <w:p w14:paraId="714FEA2C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 – Dados do censo escolar e do cadastro municipal;</w:t>
      </w:r>
    </w:p>
    <w:p w14:paraId="7E1CD993" w14:textId="17BE0EF1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 – Construção de novas unidades;</w:t>
      </w:r>
    </w:p>
    <w:p w14:paraId="2DAC2C94" w14:textId="21CD05A8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Ampliação de unidades existentes;</w:t>
      </w:r>
    </w:p>
    <w:p w14:paraId="63E77BC7" w14:textId="77777777" w:rsidR="00DA5BAF" w:rsidRPr="00801AE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7F8CC417" w14:textId="564BA129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Art. 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6</w:t>
      </w: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º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.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Enquanto não houver universalização da oferta, serão adotados critérios objetivos de priorização para o preenchimento das vagas disponíveis, observando-se:</w:t>
      </w:r>
    </w:p>
    <w:p w14:paraId="1C740FB0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 – Crianças em situação de vulnerabilidade social ou econômica;</w:t>
      </w:r>
    </w:p>
    <w:p w14:paraId="25AC1DE3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 – Crianças beneficiárias de programas de transferência de renda (ex: Bolsa Família);</w:t>
      </w:r>
    </w:p>
    <w:p w14:paraId="5F90A0DD" w14:textId="77777777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III – Filhos de mães solo ou famílias monoparentais;</w:t>
      </w:r>
    </w:p>
    <w:p w14:paraId="502ED8C3" w14:textId="77777777" w:rsidR="00DC4682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IV – Crianças com deficiência ou necessidades educacionais específicas;</w:t>
      </w:r>
    </w:p>
    <w:p w14:paraId="69FFB1B6" w14:textId="43EF58CF" w:rsidR="00DA5BAF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V – Ordem cronológica de inscrição da demanda manifesta.</w:t>
      </w:r>
    </w:p>
    <w:p w14:paraId="7E23A9C6" w14:textId="77777777" w:rsidR="00DA5BAF" w:rsidRPr="00801AE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424A5102" w14:textId="6DF476DC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Parágrafo único.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Outros critérios poderão ser definidos pelo Conselho Municipal de Educação, mediante regulamentação específica, observando os princípios da equidade e da transparência, </w:t>
      </w:r>
      <w:r w:rsidR="006E72B2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devendo ser registrados:</w:t>
      </w:r>
    </w:p>
    <w:p w14:paraId="01EFDBC3" w14:textId="2A072635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 – Solicitação de vaga;</w:t>
      </w:r>
    </w:p>
    <w:p w14:paraId="36780618" w14:textId="10C0BA17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II – Acompanhamento de fila de espera;</w:t>
      </w:r>
    </w:p>
    <w:p w14:paraId="1D08C7EA" w14:textId="77777777" w:rsidR="00257FF9" w:rsidRPr="00801AEF" w:rsidRDefault="000D329C" w:rsidP="00DA5BAF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01AEF">
        <w:rPr>
          <w:sz w:val="22"/>
          <w:szCs w:val="22"/>
        </w:rPr>
        <w:t xml:space="preserve">III – </w:t>
      </w:r>
      <w:r w:rsidR="00257FF9" w:rsidRPr="00801AEF">
        <w:rPr>
          <w:sz w:val="22"/>
          <w:szCs w:val="22"/>
        </w:rPr>
        <w:t>As famílias poderão acompanhar sua posição na lista e eventuais atualizações por meio:</w:t>
      </w:r>
    </w:p>
    <w:p w14:paraId="49BAB0D8" w14:textId="77777777" w:rsidR="00257FF9" w:rsidRPr="00801AEF" w:rsidRDefault="00257FF9" w:rsidP="00DA5BAF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801AEF">
        <w:rPr>
          <w:sz w:val="22"/>
          <w:szCs w:val="22"/>
        </w:rPr>
        <w:t>Do site oficial da Prefeitura;</w:t>
      </w:r>
    </w:p>
    <w:p w14:paraId="274B915B" w14:textId="77777777" w:rsidR="00257FF9" w:rsidRPr="00801AEF" w:rsidRDefault="00257FF9" w:rsidP="00DA5BAF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801AEF">
        <w:rPr>
          <w:sz w:val="22"/>
          <w:szCs w:val="22"/>
        </w:rPr>
        <w:lastRenderedPageBreak/>
        <w:t>De contato direto com a Secretaria Municipal de Educação;</w:t>
      </w:r>
    </w:p>
    <w:p w14:paraId="75DD7DD4" w14:textId="3B82E302" w:rsidR="00257FF9" w:rsidRPr="00801AEF" w:rsidRDefault="00257FF9" w:rsidP="00DA5BAF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801AEF">
        <w:rPr>
          <w:sz w:val="22"/>
          <w:szCs w:val="22"/>
        </w:rPr>
        <w:t>De canais oficiais de atendimento (telefone, e-mail, presencial).</w:t>
      </w:r>
    </w:p>
    <w:p w14:paraId="36A48641" w14:textId="77777777" w:rsidR="00DA5BAF" w:rsidRPr="00801AEF" w:rsidRDefault="00DA5BAF" w:rsidP="00DA5BAF">
      <w:pPr>
        <w:pStyle w:val="NormalWeb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462D93C6" w14:textId="130164A5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Art. </w:t>
      </w:r>
      <w:r w:rsidR="00257FF9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6</w:t>
      </w:r>
      <w:r w:rsidR="00DA5BAF" w:rsidRPr="00801A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º.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Esta Instrução Normativa entra em vigor na data de sua publicação</w:t>
      </w:r>
      <w:r w:rsidR="004E05DA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, revogadas as disposições em contrário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.</w:t>
      </w:r>
    </w:p>
    <w:p w14:paraId="62AEF07A" w14:textId="77777777" w:rsidR="00DA5BAF" w:rsidRDefault="00DA5BA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744E74FF" w14:textId="77777777" w:rsidR="00801AEF" w:rsidRPr="00801AEF" w:rsidRDefault="00801AEF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</w:p>
    <w:p w14:paraId="5D8AF4DC" w14:textId="1687E4C9" w:rsidR="000D329C" w:rsidRPr="00801AEF" w:rsidRDefault="000D329C" w:rsidP="00801AE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Pranchita – PR, </w:t>
      </w:r>
      <w:r w:rsidR="00257FF9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15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de </w:t>
      </w:r>
      <w:r w:rsidR="00257FF9"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 xml:space="preserve">setembro </w:t>
      </w:r>
      <w:r w:rsidRPr="00801AEF"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  <w:t>de 2025.</w:t>
      </w:r>
    </w:p>
    <w:p w14:paraId="36E08546" w14:textId="76609D93" w:rsidR="000D329C" w:rsidRPr="00801AEF" w:rsidRDefault="000D329C" w:rsidP="00DA5B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t-BR"/>
          <w14:ligatures w14:val="none"/>
        </w:rPr>
      </w:pPr>
    </w:p>
    <w:p w14:paraId="5C59E645" w14:textId="77777777" w:rsidR="00801AEF" w:rsidRDefault="00801AEF" w:rsidP="00801AEF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836D8F7" w14:textId="00EB4244" w:rsidR="00801AEF" w:rsidRPr="00801AEF" w:rsidRDefault="00801AEF" w:rsidP="00801AEF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01AEF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14:paraId="7B2E49F4" w14:textId="77777777" w:rsidR="00801AEF" w:rsidRPr="00801AEF" w:rsidRDefault="00801AEF" w:rsidP="00801AEF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01AEF">
        <w:rPr>
          <w:rFonts w:ascii="Times New Roman" w:hAnsi="Times New Roman" w:cs="Times New Roman"/>
          <w:sz w:val="22"/>
          <w:szCs w:val="22"/>
        </w:rPr>
        <w:t>Ana Claudia Canzi Duran</w:t>
      </w:r>
    </w:p>
    <w:p w14:paraId="39D807C2" w14:textId="77777777" w:rsidR="00801AEF" w:rsidRPr="00801AEF" w:rsidRDefault="00801AEF" w:rsidP="00801AEF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01AEF">
        <w:rPr>
          <w:rFonts w:ascii="Times New Roman" w:hAnsi="Times New Roman" w:cs="Times New Roman"/>
          <w:sz w:val="22"/>
          <w:szCs w:val="22"/>
        </w:rPr>
        <w:t>Secretária Municipal de Educação, Cultura e Esporte</w:t>
      </w:r>
    </w:p>
    <w:p w14:paraId="6929D0AE" w14:textId="77777777" w:rsidR="000D329C" w:rsidRDefault="000D329C" w:rsidP="00801AEF">
      <w:pPr>
        <w:spacing w:after="0" w:line="240" w:lineRule="auto"/>
        <w:jc w:val="both"/>
      </w:pPr>
    </w:p>
    <w:sectPr w:rsidR="000D329C" w:rsidSect="00801A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04B1A"/>
    <w:multiLevelType w:val="multilevel"/>
    <w:tmpl w:val="B35C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509EB"/>
    <w:multiLevelType w:val="multilevel"/>
    <w:tmpl w:val="B35C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95E8C"/>
    <w:multiLevelType w:val="hybridMultilevel"/>
    <w:tmpl w:val="DB46A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E51EA"/>
    <w:multiLevelType w:val="multilevel"/>
    <w:tmpl w:val="91AC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429106">
    <w:abstractNumId w:val="3"/>
  </w:num>
  <w:num w:numId="2" w16cid:durableId="1896358150">
    <w:abstractNumId w:val="0"/>
  </w:num>
  <w:num w:numId="3" w16cid:durableId="969819909">
    <w:abstractNumId w:val="2"/>
  </w:num>
  <w:num w:numId="4" w16cid:durableId="539904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9C"/>
    <w:rsid w:val="000D329C"/>
    <w:rsid w:val="00257FF9"/>
    <w:rsid w:val="004D172A"/>
    <w:rsid w:val="004E05DA"/>
    <w:rsid w:val="006E72B2"/>
    <w:rsid w:val="007F58C2"/>
    <w:rsid w:val="00801AEF"/>
    <w:rsid w:val="00926F47"/>
    <w:rsid w:val="00C21FE4"/>
    <w:rsid w:val="00DA5BAF"/>
    <w:rsid w:val="00DC4682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B6FA"/>
  <w15:chartTrackingRefBased/>
  <w15:docId w15:val="{A2F437B4-5305-4A8D-AE8F-3E3F27D1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D3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3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32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3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32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3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3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3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3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32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32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32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329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329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32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32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32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32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D3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D3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D3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3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3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D32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32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D329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32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329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329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5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Stephanny Amorim</cp:lastModifiedBy>
  <cp:revision>6</cp:revision>
  <cp:lastPrinted>2025-09-15T13:08:00Z</cp:lastPrinted>
  <dcterms:created xsi:type="dcterms:W3CDTF">2025-09-16T17:03:00Z</dcterms:created>
  <dcterms:modified xsi:type="dcterms:W3CDTF">2025-09-16T17:14:00Z</dcterms:modified>
</cp:coreProperties>
</file>