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833C" w14:textId="1B3F4034" w:rsidR="004C5948" w:rsidRPr="007401AC" w:rsidRDefault="004F58CA" w:rsidP="007401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INSTRUÇÃO </w:t>
      </w:r>
      <w:r w:rsidR="004C5948" w:rsidRPr="007401A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NORMATIVA Nº </w:t>
      </w:r>
      <w:r w:rsidRPr="007401A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DD4BBE" w:rsidRPr="007401A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1</w:t>
      </w:r>
      <w:r w:rsidR="007401A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5</w:t>
      </w:r>
      <w:r w:rsidR="004C5948" w:rsidRPr="007401AC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6F1D70A1" w14:textId="77777777" w:rsidR="00D0526F" w:rsidRPr="007401AC" w:rsidRDefault="00D0526F" w:rsidP="007401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3680310E" w14:textId="77777777" w:rsidR="007401AC" w:rsidRPr="007401AC" w:rsidRDefault="007401AC" w:rsidP="00C90FF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 xml:space="preserve">Dispõe sobre a aprovação do Plano Municipal de Comunicação das Ações para Garantia do Direito à Alfabetização, no âmbito da Secretaria Municipal de Educação, Cultura e Esportes do Município de </w:t>
      </w:r>
      <w:proofErr w:type="spellStart"/>
      <w:r w:rsidRPr="007401AC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>Pranchita</w:t>
      </w:r>
      <w:proofErr w:type="spellEnd"/>
      <w:r w:rsidRPr="007401AC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>, e dá outras providências.</w:t>
      </w:r>
    </w:p>
    <w:p w14:paraId="21D9F2EA" w14:textId="77777777" w:rsidR="007401AC" w:rsidRDefault="007401AC" w:rsidP="007401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EE6A3D3" w14:textId="5E63484F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SECRETÁRIA MUNICIPAL DE EDUCAÇÃO, CULTURA E ESPORTES DO MUNICÍPIO DE PRANCHITA, Estado do Paraná, no uso das atribuições que lhe confere a legislação vigente,</w:t>
      </w:r>
    </w:p>
    <w:p w14:paraId="2127C945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CONSIDERANDO o Decreto Municipal nº 075/2026, que instituiu a Política Municipal de Alfabetização para o desenvolvimento das ações de alfabetização no Município de </w:t>
      </w:r>
      <w:proofErr w:type="spell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;</w:t>
      </w:r>
    </w:p>
    <w:p w14:paraId="73B94C72" w14:textId="1F603E81" w:rsidR="00B22205" w:rsidRPr="007401AC" w:rsidRDefault="00B22205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2220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CONSIDERANDO o Decreto Municipal nº 087/2026, que instituiu o Comitê Estratégico Municipal de Alfabetização do Município de </w:t>
      </w:r>
      <w:proofErr w:type="spellStart"/>
      <w:r w:rsidRPr="00B2220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B2220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;</w:t>
      </w:r>
    </w:p>
    <w:p w14:paraId="0E611A09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CONSIDERANDO a necessidade de fortalecer as ações de comunicação interna e externa voltadas à garantia do direito à alfabetização das crianças matriculadas na Educação Infantil e nos anos iniciais do Ensino Fundamental;</w:t>
      </w:r>
    </w:p>
    <w:p w14:paraId="3E30871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CONSIDERANDO a importância da participação dos profissionais da educação, das famílias, da comunidade escolar e da sociedade na implementação e no acompanhamento da Política Municipal de Alfabetização;</w:t>
      </w:r>
    </w:p>
    <w:p w14:paraId="66BA48B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CONSIDERANDO as ações desenvolvidas no âmbito do Compromisso Nacional Criança Alfabetizada e a necessidade de promover ampla divulgação das estratégias, programas, projetos, metas e resultados relacionados à alfabetização;</w:t>
      </w:r>
    </w:p>
    <w:p w14:paraId="1383FDB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CONSIDERANDO os princípios da publicidade, da transparência, da eficiência administrativa, da gestão democrática e do regime de colaboração entre os entes federativos;</w:t>
      </w:r>
    </w:p>
    <w:p w14:paraId="20850CBE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9A8B3D6" w14:textId="4148CA48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4CB5BF3F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67E9272" w14:textId="2E438418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Fica aprovado o Plano Municipal de Comunicação das Ações para Garantia do Direito à Alfabetização, constante do Anexo Único desta Instrução Normativa.</w:t>
      </w:r>
    </w:p>
    <w:p w14:paraId="295ECBCE" w14:textId="77777777" w:rsidR="007401AC" w:rsidRPr="00B22205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0BF5AE2" w14:textId="75AD1F72" w:rsidR="007401AC" w:rsidRPr="00B22205" w:rsidRDefault="00B22205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22205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 O Plano tem por finalidade orientar, organizar e fortalecer as ações de comunicação interna e externa relacionadas à implementação da Política Municipal de Alfabetização, promovendo a ampla divulgação das ações desenvolvidas pela Secretaria Municipal de Educação, Cultura e Esportes, pelas unidades escolares e pelo Comitê Estratégico Municipal de Alfabetização, instituído pelo Decreto nº 087/2026.</w:t>
      </w:r>
    </w:p>
    <w:p w14:paraId="681E347B" w14:textId="77777777" w:rsidR="00B22205" w:rsidRDefault="00B22205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BD048DB" w14:textId="500DE5AA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São objetivos do Plano Municipal de Comunicação:</w:t>
      </w:r>
    </w:p>
    <w:p w14:paraId="3087EB9A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fortalecer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comunicação institucional entre a Secretaria Municipal de Educação, Cultura e Esportes e as unidades escolares;</w:t>
      </w:r>
    </w:p>
    <w:p w14:paraId="6966381A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divulgar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programas, projetos, ações, metas e resultados relacionados à Política Municipal de Alfabetização;</w:t>
      </w:r>
    </w:p>
    <w:p w14:paraId="11833063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incentivar a participação das famílias no processo de alfabetização das crianças;</w:t>
      </w:r>
    </w:p>
    <w:p w14:paraId="70E411D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promover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transparência das ações desenvolvidas pelo Município;</w:t>
      </w:r>
    </w:p>
    <w:p w14:paraId="788E4B8F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 xml:space="preserve">V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fortalecer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participação da comunidade escolar na implementação da Política Municipal de Alfabetização;</w:t>
      </w:r>
    </w:p>
    <w:p w14:paraId="05F5ABF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divulgar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práticas pedagógicas exitosas desenvolvidas pelas unidades escolares;</w:t>
      </w:r>
    </w:p>
    <w:p w14:paraId="3CD284FC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ampliar o acesso às informações relacionadas às ações de alfabetização.</w:t>
      </w:r>
    </w:p>
    <w:p w14:paraId="222D5E4E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7E67C03" w14:textId="0B1D1B71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 Secretaria Municipal de Educação, Cultura e Esportes coordenar a execução do Plano Municipal de Comunicação, em articulação com o Comitê Estratégico Municipal de Alfabetização, a Articuladora Municipal do Compromisso Nacional Criança Alfabetizada e as unidades escolares da Rede Municipal de Ensino.</w:t>
      </w:r>
    </w:p>
    <w:p w14:paraId="355B697E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4B76ED8" w14:textId="6441B27F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unidades escolares:</w:t>
      </w:r>
    </w:p>
    <w:p w14:paraId="6C244B61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colaborar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com a execução das ações previstas no Plano;</w:t>
      </w:r>
    </w:p>
    <w:p w14:paraId="476CAC31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divulgar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as informações encaminhadas pela Secretaria Municipal de Educação;</w:t>
      </w:r>
    </w:p>
    <w:p w14:paraId="2F16B9A1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incentivar a participação das famílias nas ações relacionadas à alfabetização;</w:t>
      </w:r>
    </w:p>
    <w:p w14:paraId="15DC299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promover</w:t>
      </w:r>
      <w:proofErr w:type="gramEnd"/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circulação das informações junto à comunidade escolar.</w:t>
      </w:r>
    </w:p>
    <w:p w14:paraId="3BF45066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724E03F" w14:textId="44A3BDDD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Comitê Estratégico Municipal de Alfabetização acompanhará a execução deste Plano, propondo medidas destinadas ao aperfeiçoamento das ações de comunicação sempre que necessário.</w:t>
      </w:r>
    </w:p>
    <w:p w14:paraId="14F57999" w14:textId="77777777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640F6DE" w14:textId="36E09028" w:rsid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7º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Secretaria Municipal de Educação poderá atualizar o Plano Municipal de Comunicação mediante nova Instrução Normativa, sempre que houver necessidade de adequação às políticas educacionais vigentes ou às demandas da Rede Municipal de Ensino.</w:t>
      </w:r>
    </w:p>
    <w:p w14:paraId="0CC4604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62E1B8E" w14:textId="06E7CDA5" w:rsidR="007401AC" w:rsidRPr="007401AC" w:rsidRDefault="007401AC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8º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Esta Instrução Normativa entra em vigor na data de sua publicação.</w:t>
      </w:r>
    </w:p>
    <w:p w14:paraId="413255EC" w14:textId="77777777" w:rsidR="004C5948" w:rsidRPr="007401AC" w:rsidRDefault="004C5948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DC1FB1" w14:textId="77777777" w:rsidR="004F58CA" w:rsidRPr="004F58CA" w:rsidRDefault="004F58CA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350CC7" w14:textId="4F0D9D7F" w:rsidR="004C5948" w:rsidRPr="004F58CA" w:rsidRDefault="004C5948" w:rsidP="00740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</w:t>
      </w:r>
      <w:r w:rsid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9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7401A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junho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2026.</w:t>
      </w:r>
    </w:p>
    <w:p w14:paraId="27381386" w14:textId="77777777" w:rsidR="004C5948" w:rsidRDefault="004C5948" w:rsidP="004F58C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253BCF7" w14:textId="77777777" w:rsidR="004F58CA" w:rsidRPr="004F58CA" w:rsidRDefault="004F58CA" w:rsidP="004F58C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D51BE71" w14:textId="77777777" w:rsidR="004C5948" w:rsidRPr="004F58CA" w:rsidRDefault="004C5948" w:rsidP="004F58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403C8D2" w14:textId="77777777" w:rsidR="004C5948" w:rsidRPr="004F58CA" w:rsidRDefault="004C5948" w:rsidP="004F58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</w:t>
      </w:r>
    </w:p>
    <w:p w14:paraId="103BFCFB" w14:textId="04F39743" w:rsidR="004C5948" w:rsidRPr="004F58CA" w:rsidRDefault="004C5948" w:rsidP="004F58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Claudia </w:t>
      </w: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Canzi</w:t>
      </w:r>
      <w:proofErr w:type="spell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Duran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68CBA8ED" w14:textId="77777777" w:rsidR="004C5948" w:rsidRDefault="004C5948" w:rsidP="004F58CA">
      <w:pPr>
        <w:spacing w:after="0"/>
        <w:rPr>
          <w:rFonts w:ascii="Times New Roman" w:hAnsi="Times New Roman" w:cs="Times New Roman"/>
        </w:rPr>
      </w:pPr>
    </w:p>
    <w:p w14:paraId="399C1EE8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6CF8A604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6F0AEFFC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14B56231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3723EB2E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004F08C6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541720DE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4AB26360" w14:textId="77777777" w:rsidR="007401AC" w:rsidRDefault="007401AC" w:rsidP="004F58CA">
      <w:pPr>
        <w:spacing w:after="0"/>
        <w:rPr>
          <w:rFonts w:ascii="Times New Roman" w:hAnsi="Times New Roman" w:cs="Times New Roman"/>
        </w:rPr>
      </w:pPr>
    </w:p>
    <w:p w14:paraId="5403E977" w14:textId="77777777" w:rsidR="00C90FF6" w:rsidRDefault="00C90FF6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404878" w14:textId="77777777" w:rsidR="00C90FF6" w:rsidRDefault="00C90FF6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F229F5C" w14:textId="352053EC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lastRenderedPageBreak/>
        <w:t>ANEXO ÚNICO</w:t>
      </w:r>
    </w:p>
    <w:p w14:paraId="64FD9ED3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BA4F8C" w14:textId="77777777" w:rsidR="00C90FF6" w:rsidRDefault="00C90FF6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E48679B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PLANO MUNICIPAL DE COMUNICAÇÃO DAS AÇÕES PARA GARANTIA DO DIREITO À ALFABETIZAÇÃO</w:t>
      </w:r>
    </w:p>
    <w:p w14:paraId="081299C7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19E53AE" w14:textId="77777777" w:rsidR="00B22205" w:rsidRPr="007401AC" w:rsidRDefault="00B22205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ABBA7AF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1. APRESENTAÇÃO</w:t>
      </w:r>
    </w:p>
    <w:p w14:paraId="7802E064" w14:textId="77777777" w:rsidR="00B22205" w:rsidRDefault="00B22205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CC083" w14:textId="69D052BC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O presente Plano Municipal de Comunicação das Ações para Garantia do Direito à Alfabetização estabelece as diretrizes e estratégias de comunicação interna e externa destinadas à divulgação, ao fortalecimento e ao acompanhamento das ações desenvolvidas no âmbito da Política Municipal de Alfabetização do Município de </w:t>
      </w:r>
      <w:proofErr w:type="spellStart"/>
      <w:r w:rsidRPr="007401AC">
        <w:rPr>
          <w:rFonts w:ascii="Times New Roman" w:hAnsi="Times New Roman" w:cs="Times New Roman"/>
        </w:rPr>
        <w:t>Pranchita</w:t>
      </w:r>
      <w:proofErr w:type="spellEnd"/>
      <w:r w:rsidRPr="007401AC">
        <w:rPr>
          <w:rFonts w:ascii="Times New Roman" w:hAnsi="Times New Roman" w:cs="Times New Roman"/>
        </w:rPr>
        <w:t>.</w:t>
      </w:r>
    </w:p>
    <w:p w14:paraId="06123690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Plano constitui instrumento de apoio à implementação da Política Municipal de Alfabetização, instituída pelo Decreto Municipal nº 075/2026, estando alinhado às ações desenvolvidas no âmbito do Compromisso Nacional Criança Alfabetizada e às diretrizes da Secretaria Municipal de Educação, Cultura e Esportes.</w:t>
      </w:r>
    </w:p>
    <w:p w14:paraId="03C3E50B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 comunicação institucional representa importante ferramenta de gestão pública, permitindo maior integração entre os profissionais da educação, fortalecimento da participação das famílias, transparência das ações governamentais e valorização das práticas pedagógicas desenvolvidas na Rede Municipal de Ensino.</w:t>
      </w:r>
    </w:p>
    <w:p w14:paraId="0D36895A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Dessa forma, este Plano organiza procedimentos e define estratégias para garantir que as informações relacionadas às ações de alfabetização sejam amplamente divulgadas, compreendidas e acompanhadas por toda a comunidade escolar.</w:t>
      </w:r>
    </w:p>
    <w:p w14:paraId="003FF793" w14:textId="16D86EF1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09668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2. FUNDAMENTAÇÃO</w:t>
      </w:r>
    </w:p>
    <w:p w14:paraId="168091B5" w14:textId="77777777" w:rsidR="00B22205" w:rsidRDefault="00B22205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AEC4EC" w14:textId="21676453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Plano Municipal de Comunicação fundamenta-se:</w:t>
      </w:r>
    </w:p>
    <w:p w14:paraId="5BC57A5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na</w:t>
      </w:r>
      <w:proofErr w:type="gramEnd"/>
      <w:r w:rsidRPr="007401AC">
        <w:rPr>
          <w:rFonts w:ascii="Times New Roman" w:hAnsi="Times New Roman" w:cs="Times New Roman"/>
        </w:rPr>
        <w:t xml:space="preserve"> Política Municipal de Alfabetização instituída pelo Decreto Municipal nº 075/2026;</w:t>
      </w:r>
    </w:p>
    <w:p w14:paraId="41F2FE99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nas</w:t>
      </w:r>
      <w:proofErr w:type="gramEnd"/>
      <w:r w:rsidRPr="007401AC">
        <w:rPr>
          <w:rFonts w:ascii="Times New Roman" w:hAnsi="Times New Roman" w:cs="Times New Roman"/>
        </w:rPr>
        <w:t xml:space="preserve"> ações desenvolvidas pelo Município no âmbito do Compromisso Nacional Criança Alfabetizada;</w:t>
      </w:r>
    </w:p>
    <w:p w14:paraId="221E06C1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nos princípios da publicidade, transparência, eficiência administrativa e gestão democrática;</w:t>
      </w:r>
    </w:p>
    <w:p w14:paraId="74F5E56A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na</w:t>
      </w:r>
      <w:proofErr w:type="gramEnd"/>
      <w:r w:rsidRPr="007401AC">
        <w:rPr>
          <w:rFonts w:ascii="Times New Roman" w:hAnsi="Times New Roman" w:cs="Times New Roman"/>
        </w:rPr>
        <w:t xml:space="preserve"> necessidade de fortalecer o regime de colaboração entre a Secretaria Municipal de Educação, Cultura e Esportes, as unidades escolares e a comunidade escolar;</w:t>
      </w:r>
    </w:p>
    <w:p w14:paraId="186F0268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na</w:t>
      </w:r>
      <w:proofErr w:type="gramEnd"/>
      <w:r w:rsidRPr="007401AC">
        <w:rPr>
          <w:rFonts w:ascii="Times New Roman" w:hAnsi="Times New Roman" w:cs="Times New Roman"/>
        </w:rPr>
        <w:t xml:space="preserve"> importância da participação das famílias para a garantia do direito à alfabetização.</w:t>
      </w:r>
    </w:p>
    <w:p w14:paraId="75BBFCA9" w14:textId="0DE49FF0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D8D807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3. OBJETIVO GERAL</w:t>
      </w:r>
    </w:p>
    <w:p w14:paraId="26DB493D" w14:textId="77777777" w:rsidR="00B22205" w:rsidRDefault="00B22205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4E46F77" w14:textId="5D62802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Promover comunicação institucional permanente, organizada, transparente e acessível acerca das ações desenvolvidas para garantia do direito à alfabetização, fortalecendo a articulação entre Secretaria Municipal de Educação, unidades escolares, profissionais da educação, famílias e comunidade.</w:t>
      </w:r>
    </w:p>
    <w:p w14:paraId="2A9509CA" w14:textId="053C317F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A550E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4. OBJETIVOS ESPECÍFICOS</w:t>
      </w:r>
    </w:p>
    <w:p w14:paraId="0E9C848E" w14:textId="77777777" w:rsidR="00B22205" w:rsidRDefault="00B22205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1D11C0" w14:textId="4595604F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São objetivos específicos deste Plano:</w:t>
      </w:r>
    </w:p>
    <w:p w14:paraId="753E9AD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divulgar</w:t>
      </w:r>
      <w:proofErr w:type="gramEnd"/>
      <w:r w:rsidRPr="007401AC">
        <w:rPr>
          <w:rFonts w:ascii="Times New Roman" w:hAnsi="Times New Roman" w:cs="Times New Roman"/>
        </w:rPr>
        <w:t xml:space="preserve"> amplamente a Política Municipal de Alfabetização;</w:t>
      </w:r>
    </w:p>
    <w:p w14:paraId="7DC6E46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lastRenderedPageBreak/>
        <w:t xml:space="preserve">II – </w:t>
      </w:r>
      <w:proofErr w:type="gramStart"/>
      <w:r w:rsidRPr="007401AC">
        <w:rPr>
          <w:rFonts w:ascii="Times New Roman" w:hAnsi="Times New Roman" w:cs="Times New Roman"/>
        </w:rPr>
        <w:t>fortalecer</w:t>
      </w:r>
      <w:proofErr w:type="gramEnd"/>
      <w:r w:rsidRPr="007401AC">
        <w:rPr>
          <w:rFonts w:ascii="Times New Roman" w:hAnsi="Times New Roman" w:cs="Times New Roman"/>
        </w:rPr>
        <w:t xml:space="preserve"> os fluxos de comunicação entre Secretaria Municipal de Educação e unidades escolares;</w:t>
      </w:r>
    </w:p>
    <w:p w14:paraId="5235032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divulgar programas, projetos e ações relacionados à alfabetização;</w:t>
      </w:r>
    </w:p>
    <w:p w14:paraId="56C7EBBA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ampliar</w:t>
      </w:r>
      <w:proofErr w:type="gramEnd"/>
      <w:r w:rsidRPr="007401AC">
        <w:rPr>
          <w:rFonts w:ascii="Times New Roman" w:hAnsi="Times New Roman" w:cs="Times New Roman"/>
        </w:rPr>
        <w:t xml:space="preserve"> a participação das famílias no processo de aprendizagem das crianças;</w:t>
      </w:r>
    </w:p>
    <w:p w14:paraId="4EAB2D9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incentivar</w:t>
      </w:r>
      <w:proofErr w:type="gramEnd"/>
      <w:r w:rsidRPr="007401AC">
        <w:rPr>
          <w:rFonts w:ascii="Times New Roman" w:hAnsi="Times New Roman" w:cs="Times New Roman"/>
        </w:rPr>
        <w:t xml:space="preserve"> o acompanhamento da vida escolar pelos responsáveis;</w:t>
      </w:r>
    </w:p>
    <w:p w14:paraId="1801C138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promover</w:t>
      </w:r>
      <w:proofErr w:type="gramEnd"/>
      <w:r w:rsidRPr="007401AC">
        <w:rPr>
          <w:rFonts w:ascii="Times New Roman" w:hAnsi="Times New Roman" w:cs="Times New Roman"/>
        </w:rPr>
        <w:t xml:space="preserve"> campanhas de incentivo à leitura;</w:t>
      </w:r>
    </w:p>
    <w:p w14:paraId="165E4B6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divulgar resultados, indicadores e avanços da alfabetização no Município;</w:t>
      </w:r>
    </w:p>
    <w:p w14:paraId="3A7E6709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VIII – compartilhar experiências exitosas desenvolvidas pelas unidades escolares;</w:t>
      </w:r>
    </w:p>
    <w:p w14:paraId="1E4390D9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IX – </w:t>
      </w:r>
      <w:proofErr w:type="gramStart"/>
      <w:r w:rsidRPr="007401AC">
        <w:rPr>
          <w:rFonts w:ascii="Times New Roman" w:hAnsi="Times New Roman" w:cs="Times New Roman"/>
        </w:rPr>
        <w:t>promover</w:t>
      </w:r>
      <w:proofErr w:type="gramEnd"/>
      <w:r w:rsidRPr="007401AC">
        <w:rPr>
          <w:rFonts w:ascii="Times New Roman" w:hAnsi="Times New Roman" w:cs="Times New Roman"/>
        </w:rPr>
        <w:t xml:space="preserve"> maior transparência das ações educacionais.</w:t>
      </w:r>
    </w:p>
    <w:p w14:paraId="2118A0BD" w14:textId="63F1C15C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DB263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5. PRINCÍPIOS</w:t>
      </w:r>
    </w:p>
    <w:p w14:paraId="65B4FBE0" w14:textId="77777777" w:rsidR="00B22205" w:rsidRDefault="00B22205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A55BE43" w14:textId="2D77BDB1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 comunicação observará os seguintes princípios:</w:t>
      </w:r>
    </w:p>
    <w:p w14:paraId="6670BF3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publicidade</w:t>
      </w:r>
      <w:proofErr w:type="gramEnd"/>
      <w:r w:rsidRPr="007401AC">
        <w:rPr>
          <w:rFonts w:ascii="Times New Roman" w:hAnsi="Times New Roman" w:cs="Times New Roman"/>
        </w:rPr>
        <w:t>;</w:t>
      </w:r>
    </w:p>
    <w:p w14:paraId="0E65A27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transparência</w:t>
      </w:r>
      <w:proofErr w:type="gramEnd"/>
      <w:r w:rsidRPr="007401AC">
        <w:rPr>
          <w:rFonts w:ascii="Times New Roman" w:hAnsi="Times New Roman" w:cs="Times New Roman"/>
        </w:rPr>
        <w:t>;</w:t>
      </w:r>
    </w:p>
    <w:p w14:paraId="6C175DA3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acessibilidade da informação;</w:t>
      </w:r>
    </w:p>
    <w:p w14:paraId="57703A5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IV – clareza e objetividade;</w:t>
      </w:r>
    </w:p>
    <w:p w14:paraId="0779F1E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participação</w:t>
      </w:r>
      <w:proofErr w:type="gramEnd"/>
      <w:r w:rsidRPr="007401AC">
        <w:rPr>
          <w:rFonts w:ascii="Times New Roman" w:hAnsi="Times New Roman" w:cs="Times New Roman"/>
        </w:rPr>
        <w:t xml:space="preserve"> da comunidade escolar;</w:t>
      </w:r>
    </w:p>
    <w:p w14:paraId="6C41A811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valorização</w:t>
      </w:r>
      <w:proofErr w:type="gramEnd"/>
      <w:r w:rsidRPr="007401AC">
        <w:rPr>
          <w:rFonts w:ascii="Times New Roman" w:hAnsi="Times New Roman" w:cs="Times New Roman"/>
        </w:rPr>
        <w:t xml:space="preserve"> das práticas pedagógicas;</w:t>
      </w:r>
    </w:p>
    <w:p w14:paraId="2DD9982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colaboração entre os diversos segmentos da educação municipal;</w:t>
      </w:r>
    </w:p>
    <w:p w14:paraId="0FADD88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VIII – respeito às especificidades da comunidade escolar.</w:t>
      </w:r>
    </w:p>
    <w:p w14:paraId="1B583871" w14:textId="4C93E18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79FD87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6. PÚBLICO-ALVO</w:t>
      </w:r>
    </w:p>
    <w:p w14:paraId="00754229" w14:textId="77777777" w:rsidR="00B22205" w:rsidRDefault="00B22205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CFFD98B" w14:textId="30CE96A0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Plano destina-se aos seguintes públicos:</w:t>
      </w:r>
    </w:p>
    <w:p w14:paraId="3E49777F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profissionais</w:t>
      </w:r>
      <w:proofErr w:type="gramEnd"/>
      <w:r w:rsidRPr="007401AC">
        <w:rPr>
          <w:rFonts w:ascii="Times New Roman" w:hAnsi="Times New Roman" w:cs="Times New Roman"/>
        </w:rPr>
        <w:t xml:space="preserve"> da Secretaria Municipal de Educação;</w:t>
      </w:r>
    </w:p>
    <w:p w14:paraId="237A2059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gestores</w:t>
      </w:r>
      <w:proofErr w:type="gramEnd"/>
      <w:r w:rsidRPr="007401AC">
        <w:rPr>
          <w:rFonts w:ascii="Times New Roman" w:hAnsi="Times New Roman" w:cs="Times New Roman"/>
        </w:rPr>
        <w:t xml:space="preserve"> escolares;</w:t>
      </w:r>
    </w:p>
    <w:p w14:paraId="1F37CEA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equipes pedagógicas;</w:t>
      </w:r>
    </w:p>
    <w:p w14:paraId="3B007C3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professores</w:t>
      </w:r>
      <w:proofErr w:type="gramEnd"/>
      <w:r w:rsidRPr="007401AC">
        <w:rPr>
          <w:rFonts w:ascii="Times New Roman" w:hAnsi="Times New Roman" w:cs="Times New Roman"/>
        </w:rPr>
        <w:t xml:space="preserve"> da Educação Infantil;</w:t>
      </w:r>
    </w:p>
    <w:p w14:paraId="1CAB359C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professores</w:t>
      </w:r>
      <w:proofErr w:type="gramEnd"/>
      <w:r w:rsidRPr="007401AC">
        <w:rPr>
          <w:rFonts w:ascii="Times New Roman" w:hAnsi="Times New Roman" w:cs="Times New Roman"/>
        </w:rPr>
        <w:t xml:space="preserve"> dos anos iniciais do Ensino Fundamental;</w:t>
      </w:r>
    </w:p>
    <w:p w14:paraId="6F346867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servidores</w:t>
      </w:r>
      <w:proofErr w:type="gramEnd"/>
      <w:r w:rsidRPr="007401AC">
        <w:rPr>
          <w:rFonts w:ascii="Times New Roman" w:hAnsi="Times New Roman" w:cs="Times New Roman"/>
        </w:rPr>
        <w:t xml:space="preserve"> da Rede Municipal de Ensino;</w:t>
      </w:r>
    </w:p>
    <w:p w14:paraId="4896233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pais e responsáveis;</w:t>
      </w:r>
    </w:p>
    <w:p w14:paraId="42D2C3AF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VIII – estudantes;</w:t>
      </w:r>
    </w:p>
    <w:p w14:paraId="2AA9F953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IX – </w:t>
      </w:r>
      <w:proofErr w:type="gramStart"/>
      <w:r w:rsidRPr="007401AC">
        <w:rPr>
          <w:rFonts w:ascii="Times New Roman" w:hAnsi="Times New Roman" w:cs="Times New Roman"/>
        </w:rPr>
        <w:t>comunidade</w:t>
      </w:r>
      <w:proofErr w:type="gramEnd"/>
      <w:r w:rsidRPr="007401AC">
        <w:rPr>
          <w:rFonts w:ascii="Times New Roman" w:hAnsi="Times New Roman" w:cs="Times New Roman"/>
        </w:rPr>
        <w:t xml:space="preserve"> escolar;</w:t>
      </w:r>
    </w:p>
    <w:p w14:paraId="55CEBC71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X – </w:t>
      </w:r>
      <w:proofErr w:type="gramStart"/>
      <w:r w:rsidRPr="007401AC">
        <w:rPr>
          <w:rFonts w:ascii="Times New Roman" w:hAnsi="Times New Roman" w:cs="Times New Roman"/>
        </w:rPr>
        <w:t>comunidade</w:t>
      </w:r>
      <w:proofErr w:type="gramEnd"/>
      <w:r w:rsidRPr="007401AC">
        <w:rPr>
          <w:rFonts w:ascii="Times New Roman" w:hAnsi="Times New Roman" w:cs="Times New Roman"/>
        </w:rPr>
        <w:t xml:space="preserve"> em geral.</w:t>
      </w:r>
    </w:p>
    <w:p w14:paraId="77202C57" w14:textId="603FE29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51F806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7. DIRETRIZES DA COMUNICAÇÃO</w:t>
      </w:r>
    </w:p>
    <w:p w14:paraId="727EA4D8" w14:textId="77777777" w:rsidR="00B22205" w:rsidRPr="007401AC" w:rsidRDefault="00B22205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BA4BFBD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As ações de comunicação deverão:</w:t>
      </w:r>
    </w:p>
    <w:p w14:paraId="2A5CB36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garantir</w:t>
      </w:r>
      <w:proofErr w:type="gramEnd"/>
      <w:r w:rsidRPr="007401AC">
        <w:rPr>
          <w:rFonts w:ascii="Times New Roman" w:hAnsi="Times New Roman" w:cs="Times New Roman"/>
        </w:rPr>
        <w:t xml:space="preserve"> fluxo permanente de informações entre Secretaria e unidades escolares;</w:t>
      </w:r>
    </w:p>
    <w:p w14:paraId="415AD56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assegurar</w:t>
      </w:r>
      <w:proofErr w:type="gramEnd"/>
      <w:r w:rsidRPr="007401AC">
        <w:rPr>
          <w:rFonts w:ascii="Times New Roman" w:hAnsi="Times New Roman" w:cs="Times New Roman"/>
        </w:rPr>
        <w:t xml:space="preserve"> que informações relevantes sejam divulgadas em tempo oportuno;</w:t>
      </w:r>
    </w:p>
    <w:p w14:paraId="54B899B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utilizar linguagem clara e acessível;</w:t>
      </w:r>
    </w:p>
    <w:p w14:paraId="48EEEE02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priorizar</w:t>
      </w:r>
      <w:proofErr w:type="gramEnd"/>
      <w:r w:rsidRPr="007401AC">
        <w:rPr>
          <w:rFonts w:ascii="Times New Roman" w:hAnsi="Times New Roman" w:cs="Times New Roman"/>
        </w:rPr>
        <w:t xml:space="preserve"> os meios oficiais de comunicação do Município;</w:t>
      </w:r>
    </w:p>
    <w:p w14:paraId="112D905B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incentivar</w:t>
      </w:r>
      <w:proofErr w:type="gramEnd"/>
      <w:r w:rsidRPr="007401AC">
        <w:rPr>
          <w:rFonts w:ascii="Times New Roman" w:hAnsi="Times New Roman" w:cs="Times New Roman"/>
        </w:rPr>
        <w:t xml:space="preserve"> a participação das famílias;</w:t>
      </w:r>
    </w:p>
    <w:p w14:paraId="1C07AD6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promover</w:t>
      </w:r>
      <w:proofErr w:type="gramEnd"/>
      <w:r w:rsidRPr="007401AC">
        <w:rPr>
          <w:rFonts w:ascii="Times New Roman" w:hAnsi="Times New Roman" w:cs="Times New Roman"/>
        </w:rPr>
        <w:t xml:space="preserve"> campanhas educativas relacionadas à alfabetização;</w:t>
      </w:r>
    </w:p>
    <w:p w14:paraId="6D951B8A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divulgar boas práticas pedagógicas;</w:t>
      </w:r>
    </w:p>
    <w:p w14:paraId="0C4E8162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VIII – fortalecer a cultura da alfabetização no Município;</w:t>
      </w:r>
    </w:p>
    <w:p w14:paraId="3AC65702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IX – </w:t>
      </w:r>
      <w:proofErr w:type="gramStart"/>
      <w:r w:rsidRPr="007401AC">
        <w:rPr>
          <w:rFonts w:ascii="Times New Roman" w:hAnsi="Times New Roman" w:cs="Times New Roman"/>
        </w:rPr>
        <w:t>estimular</w:t>
      </w:r>
      <w:proofErr w:type="gramEnd"/>
      <w:r w:rsidRPr="007401AC">
        <w:rPr>
          <w:rFonts w:ascii="Times New Roman" w:hAnsi="Times New Roman" w:cs="Times New Roman"/>
        </w:rPr>
        <w:t xml:space="preserve"> o compartilhamento de experiências exitosas entre as escolas.</w:t>
      </w:r>
    </w:p>
    <w:p w14:paraId="5BE2331E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lastRenderedPageBreak/>
        <w:t>8. COMUNICAÇÃO INTERNA</w:t>
      </w:r>
    </w:p>
    <w:p w14:paraId="74EADB51" w14:textId="77777777" w:rsidR="00B22205" w:rsidRPr="007401AC" w:rsidRDefault="00B22205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FCFFA0A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 comunicação interna compreenderá, entre outras, as seguintes ações:</w:t>
      </w:r>
    </w:p>
    <w:p w14:paraId="38B819F0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reuniões</w:t>
      </w:r>
      <w:proofErr w:type="gramEnd"/>
      <w:r w:rsidRPr="007401AC">
        <w:rPr>
          <w:rFonts w:ascii="Times New Roman" w:hAnsi="Times New Roman" w:cs="Times New Roman"/>
        </w:rPr>
        <w:t xml:space="preserve"> pedagógicas;</w:t>
      </w:r>
    </w:p>
    <w:p w14:paraId="09C7F0E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reuniões</w:t>
      </w:r>
      <w:proofErr w:type="gramEnd"/>
      <w:r w:rsidRPr="007401AC">
        <w:rPr>
          <w:rFonts w:ascii="Times New Roman" w:hAnsi="Times New Roman" w:cs="Times New Roman"/>
        </w:rPr>
        <w:t xml:space="preserve"> administrativas;</w:t>
      </w:r>
    </w:p>
    <w:p w14:paraId="5671397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formações continuadas;</w:t>
      </w:r>
    </w:p>
    <w:p w14:paraId="50B64D8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comunicados</w:t>
      </w:r>
      <w:proofErr w:type="gramEnd"/>
      <w:r w:rsidRPr="007401AC">
        <w:rPr>
          <w:rFonts w:ascii="Times New Roman" w:hAnsi="Times New Roman" w:cs="Times New Roman"/>
        </w:rPr>
        <w:t xml:space="preserve"> oficiais;</w:t>
      </w:r>
    </w:p>
    <w:p w14:paraId="7CC89F22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memorandos</w:t>
      </w:r>
      <w:proofErr w:type="gramEnd"/>
      <w:r w:rsidRPr="007401AC">
        <w:rPr>
          <w:rFonts w:ascii="Times New Roman" w:hAnsi="Times New Roman" w:cs="Times New Roman"/>
        </w:rPr>
        <w:t>;</w:t>
      </w:r>
    </w:p>
    <w:p w14:paraId="378DE7EB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grupos</w:t>
      </w:r>
      <w:proofErr w:type="gramEnd"/>
      <w:r w:rsidRPr="007401AC">
        <w:rPr>
          <w:rFonts w:ascii="Times New Roman" w:hAnsi="Times New Roman" w:cs="Times New Roman"/>
        </w:rPr>
        <w:t xml:space="preserve"> institucionais de mensagens;</w:t>
      </w:r>
    </w:p>
    <w:p w14:paraId="5A06F2EB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correio eletrônico institucional;</w:t>
      </w:r>
    </w:p>
    <w:p w14:paraId="57A20553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VIII – reuniões promovidas pelo Comitê Estratégico Municipal de Alfabetização;</w:t>
      </w:r>
    </w:p>
    <w:p w14:paraId="7DB326D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IX – </w:t>
      </w:r>
      <w:proofErr w:type="gramStart"/>
      <w:r w:rsidRPr="007401AC">
        <w:rPr>
          <w:rFonts w:ascii="Times New Roman" w:hAnsi="Times New Roman" w:cs="Times New Roman"/>
        </w:rPr>
        <w:t>divulgação</w:t>
      </w:r>
      <w:proofErr w:type="gramEnd"/>
      <w:r w:rsidRPr="007401AC">
        <w:rPr>
          <w:rFonts w:ascii="Times New Roman" w:hAnsi="Times New Roman" w:cs="Times New Roman"/>
        </w:rPr>
        <w:t xml:space="preserve"> de orientações técnicas às unidades escolares.</w:t>
      </w:r>
    </w:p>
    <w:p w14:paraId="5CE57F83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 comunicação interna deverá assegurar que todos os profissionais envolvidos na implementação da Política Municipal de Alfabetização tenham acesso tempestivo às orientações, cronogramas, materiais pedagógicos, avaliações, programas e demais informações necessárias ao desenvolvimento de suas atividades.</w:t>
      </w:r>
    </w:p>
    <w:p w14:paraId="6B599F07" w14:textId="7143835D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36B299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9. COMUNICAÇÃO EXTERNA</w:t>
      </w:r>
    </w:p>
    <w:p w14:paraId="439EDB76" w14:textId="77777777" w:rsidR="00B22205" w:rsidRPr="007401AC" w:rsidRDefault="00B22205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6E7685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 comunicação externa compreenderá:</w:t>
      </w:r>
    </w:p>
    <w:p w14:paraId="49C5851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 – Portal Oficial do Município;</w:t>
      </w:r>
    </w:p>
    <w:p w14:paraId="3990773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redes</w:t>
      </w:r>
      <w:proofErr w:type="gramEnd"/>
      <w:r w:rsidRPr="007401AC">
        <w:rPr>
          <w:rFonts w:ascii="Times New Roman" w:hAnsi="Times New Roman" w:cs="Times New Roman"/>
        </w:rPr>
        <w:t xml:space="preserve"> sociais oficiais da Prefeitura;</w:t>
      </w:r>
    </w:p>
    <w:p w14:paraId="763B207F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redes sociais institucionais da Secretaria Municipal de Educação, quando existentes;</w:t>
      </w:r>
    </w:p>
    <w:p w14:paraId="555A90F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murais</w:t>
      </w:r>
      <w:proofErr w:type="gramEnd"/>
      <w:r w:rsidRPr="007401AC">
        <w:rPr>
          <w:rFonts w:ascii="Times New Roman" w:hAnsi="Times New Roman" w:cs="Times New Roman"/>
        </w:rPr>
        <w:t xml:space="preserve"> das unidades escolares;</w:t>
      </w:r>
    </w:p>
    <w:p w14:paraId="0E780BB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 – </w:t>
      </w:r>
      <w:proofErr w:type="gramStart"/>
      <w:r w:rsidRPr="007401AC">
        <w:rPr>
          <w:rFonts w:ascii="Times New Roman" w:hAnsi="Times New Roman" w:cs="Times New Roman"/>
        </w:rPr>
        <w:t>reuniões</w:t>
      </w:r>
      <w:proofErr w:type="gramEnd"/>
      <w:r w:rsidRPr="007401AC">
        <w:rPr>
          <w:rFonts w:ascii="Times New Roman" w:hAnsi="Times New Roman" w:cs="Times New Roman"/>
        </w:rPr>
        <w:t xml:space="preserve"> com pais e responsáveis;</w:t>
      </w:r>
    </w:p>
    <w:p w14:paraId="2E65C62B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campanhas</w:t>
      </w:r>
      <w:proofErr w:type="gramEnd"/>
      <w:r w:rsidRPr="007401AC">
        <w:rPr>
          <w:rFonts w:ascii="Times New Roman" w:hAnsi="Times New Roman" w:cs="Times New Roman"/>
        </w:rPr>
        <w:t xml:space="preserve"> institucionais;</w:t>
      </w:r>
    </w:p>
    <w:p w14:paraId="117027E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eventos escolares;</w:t>
      </w:r>
    </w:p>
    <w:p w14:paraId="16B893C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VIII – projetos de incentivo à leitura;</w:t>
      </w:r>
    </w:p>
    <w:p w14:paraId="420AFE1B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IX – </w:t>
      </w:r>
      <w:proofErr w:type="gramStart"/>
      <w:r w:rsidRPr="007401AC">
        <w:rPr>
          <w:rFonts w:ascii="Times New Roman" w:hAnsi="Times New Roman" w:cs="Times New Roman"/>
        </w:rPr>
        <w:t>imprensa</w:t>
      </w:r>
      <w:proofErr w:type="gramEnd"/>
      <w:r w:rsidRPr="007401AC">
        <w:rPr>
          <w:rFonts w:ascii="Times New Roman" w:hAnsi="Times New Roman" w:cs="Times New Roman"/>
        </w:rPr>
        <w:t xml:space="preserve"> local, quando pertinente;</w:t>
      </w:r>
    </w:p>
    <w:p w14:paraId="3AC33B7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X – </w:t>
      </w:r>
      <w:proofErr w:type="gramStart"/>
      <w:r w:rsidRPr="007401AC">
        <w:rPr>
          <w:rFonts w:ascii="Times New Roman" w:hAnsi="Times New Roman" w:cs="Times New Roman"/>
        </w:rPr>
        <w:t>outros</w:t>
      </w:r>
      <w:proofErr w:type="gramEnd"/>
      <w:r w:rsidRPr="007401AC">
        <w:rPr>
          <w:rFonts w:ascii="Times New Roman" w:hAnsi="Times New Roman" w:cs="Times New Roman"/>
        </w:rPr>
        <w:t xml:space="preserve"> meios oficiais de divulgação.</w:t>
      </w:r>
    </w:p>
    <w:p w14:paraId="6ECCD5B0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 comunicação externa buscará fortalecer a participação das famílias e ampliar o conhecimento da comunidade acerca das ações desenvolvidas para garantia do direito à alfabetização.</w:t>
      </w:r>
    </w:p>
    <w:p w14:paraId="04C3E865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F138BA" w14:textId="77777777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10. PLANO DE AÇÃO DE COMUNICAÇÃO</w:t>
      </w:r>
    </w:p>
    <w:p w14:paraId="3F20ABB9" w14:textId="77777777" w:rsidR="00B22205" w:rsidRPr="007401AC" w:rsidRDefault="00B22205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53"/>
        <w:gridCol w:w="1394"/>
        <w:gridCol w:w="1162"/>
        <w:gridCol w:w="1366"/>
        <w:gridCol w:w="1077"/>
        <w:gridCol w:w="1287"/>
        <w:gridCol w:w="1055"/>
      </w:tblGrid>
      <w:tr w:rsidR="001D3B2A" w:rsidRPr="00B22205" w14:paraId="719D1058" w14:textId="77777777" w:rsidTr="00C90FF6">
        <w:trPr>
          <w:cantSplit/>
        </w:trPr>
        <w:tc>
          <w:tcPr>
            <w:tcW w:w="0" w:type="auto"/>
            <w:hideMark/>
          </w:tcPr>
          <w:p w14:paraId="4F1A22CB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Objetivo</w:t>
            </w:r>
          </w:p>
        </w:tc>
        <w:tc>
          <w:tcPr>
            <w:tcW w:w="1394" w:type="dxa"/>
            <w:hideMark/>
          </w:tcPr>
          <w:p w14:paraId="38B59CD0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Ação</w:t>
            </w:r>
          </w:p>
        </w:tc>
        <w:tc>
          <w:tcPr>
            <w:tcW w:w="1162" w:type="dxa"/>
            <w:hideMark/>
          </w:tcPr>
          <w:p w14:paraId="2A4DB3F3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Público-alvo</w:t>
            </w:r>
          </w:p>
        </w:tc>
        <w:tc>
          <w:tcPr>
            <w:tcW w:w="1366" w:type="dxa"/>
            <w:hideMark/>
          </w:tcPr>
          <w:p w14:paraId="01FD49B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Canal de Comunicação</w:t>
            </w:r>
          </w:p>
        </w:tc>
        <w:tc>
          <w:tcPr>
            <w:tcW w:w="1077" w:type="dxa"/>
            <w:hideMark/>
          </w:tcPr>
          <w:p w14:paraId="6D00F206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Periodicidade</w:t>
            </w:r>
          </w:p>
        </w:tc>
        <w:tc>
          <w:tcPr>
            <w:tcW w:w="0" w:type="auto"/>
            <w:hideMark/>
          </w:tcPr>
          <w:p w14:paraId="5851D18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Responsável</w:t>
            </w:r>
          </w:p>
        </w:tc>
        <w:tc>
          <w:tcPr>
            <w:tcW w:w="0" w:type="auto"/>
            <w:hideMark/>
          </w:tcPr>
          <w:p w14:paraId="55DF4669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Indicador</w:t>
            </w:r>
          </w:p>
        </w:tc>
      </w:tr>
      <w:tr w:rsidR="001D3B2A" w:rsidRPr="00B22205" w14:paraId="0345C1B9" w14:textId="77777777" w:rsidTr="00C90FF6">
        <w:trPr>
          <w:cantSplit/>
        </w:trPr>
        <w:tc>
          <w:tcPr>
            <w:tcW w:w="0" w:type="auto"/>
            <w:hideMark/>
          </w:tcPr>
          <w:p w14:paraId="3188F6E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Divulgar a Política Municipal de Alfabetização</w:t>
            </w:r>
          </w:p>
        </w:tc>
        <w:tc>
          <w:tcPr>
            <w:tcW w:w="1394" w:type="dxa"/>
            <w:hideMark/>
          </w:tcPr>
          <w:p w14:paraId="6E73F9C4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Apresentar a Política Municipal de Alfabetização e seus objetivos aos profissionais da educação.</w:t>
            </w:r>
          </w:p>
        </w:tc>
        <w:tc>
          <w:tcPr>
            <w:tcW w:w="1162" w:type="dxa"/>
            <w:hideMark/>
          </w:tcPr>
          <w:p w14:paraId="7241C0D9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Profissionais da Rede Municipal de Ensino</w:t>
            </w:r>
          </w:p>
        </w:tc>
        <w:tc>
          <w:tcPr>
            <w:tcW w:w="1366" w:type="dxa"/>
            <w:hideMark/>
          </w:tcPr>
          <w:p w14:paraId="5F902D5B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Reuniões pedagógicas, formações, comunicados oficiais e meios eletrônicos institucionais</w:t>
            </w:r>
          </w:p>
        </w:tc>
        <w:tc>
          <w:tcPr>
            <w:tcW w:w="1077" w:type="dxa"/>
            <w:hideMark/>
          </w:tcPr>
          <w:p w14:paraId="3928E4E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Início do ano letivo e sempre que houver atualização</w:t>
            </w:r>
          </w:p>
        </w:tc>
        <w:tc>
          <w:tcPr>
            <w:tcW w:w="0" w:type="auto"/>
            <w:hideMark/>
          </w:tcPr>
          <w:p w14:paraId="70E1905C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Secretaria Municipal de Educação</w:t>
            </w:r>
          </w:p>
        </w:tc>
        <w:tc>
          <w:tcPr>
            <w:tcW w:w="0" w:type="auto"/>
            <w:hideMark/>
          </w:tcPr>
          <w:p w14:paraId="186C0698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Número de reuniões e profissionais participantes</w:t>
            </w:r>
          </w:p>
        </w:tc>
      </w:tr>
      <w:tr w:rsidR="001D3B2A" w:rsidRPr="00B22205" w14:paraId="5159158E" w14:textId="77777777" w:rsidTr="00C90FF6">
        <w:trPr>
          <w:cantSplit/>
        </w:trPr>
        <w:tc>
          <w:tcPr>
            <w:tcW w:w="0" w:type="auto"/>
            <w:hideMark/>
          </w:tcPr>
          <w:p w14:paraId="26259B25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Fortalecer a comunicação institucional</w:t>
            </w:r>
          </w:p>
        </w:tc>
        <w:tc>
          <w:tcPr>
            <w:tcW w:w="1394" w:type="dxa"/>
            <w:hideMark/>
          </w:tcPr>
          <w:p w14:paraId="0BBD921E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Compartilhar orientações técnicas, cronogramas, avaliações, formações e materiais pedagógicos.</w:t>
            </w:r>
          </w:p>
        </w:tc>
        <w:tc>
          <w:tcPr>
            <w:tcW w:w="1162" w:type="dxa"/>
            <w:hideMark/>
          </w:tcPr>
          <w:p w14:paraId="029B51CF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Diretores, equipes pedagógicas e professores</w:t>
            </w:r>
          </w:p>
        </w:tc>
        <w:tc>
          <w:tcPr>
            <w:tcW w:w="1366" w:type="dxa"/>
            <w:hideMark/>
          </w:tcPr>
          <w:p w14:paraId="1B9E1B90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Memorandos, e-mail institucional, grupos institucionais e reuniões</w:t>
            </w:r>
          </w:p>
        </w:tc>
        <w:tc>
          <w:tcPr>
            <w:tcW w:w="1077" w:type="dxa"/>
            <w:hideMark/>
          </w:tcPr>
          <w:p w14:paraId="1B9420FC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Contínua</w:t>
            </w:r>
          </w:p>
        </w:tc>
        <w:tc>
          <w:tcPr>
            <w:tcW w:w="0" w:type="auto"/>
            <w:hideMark/>
          </w:tcPr>
          <w:p w14:paraId="1CC21A79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Secretaria Municipal de Educação</w:t>
            </w:r>
          </w:p>
        </w:tc>
        <w:tc>
          <w:tcPr>
            <w:tcW w:w="0" w:type="auto"/>
            <w:hideMark/>
          </w:tcPr>
          <w:p w14:paraId="5D7E4CE7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Percentual de unidades escolares atendidas</w:t>
            </w:r>
          </w:p>
        </w:tc>
      </w:tr>
      <w:tr w:rsidR="001D3B2A" w:rsidRPr="00B22205" w14:paraId="64E36C94" w14:textId="77777777" w:rsidTr="00C90FF6">
        <w:trPr>
          <w:cantSplit/>
        </w:trPr>
        <w:tc>
          <w:tcPr>
            <w:tcW w:w="0" w:type="auto"/>
            <w:hideMark/>
          </w:tcPr>
          <w:p w14:paraId="619CC80B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Incentivar a participação das famílias</w:t>
            </w:r>
          </w:p>
        </w:tc>
        <w:tc>
          <w:tcPr>
            <w:tcW w:w="1394" w:type="dxa"/>
            <w:hideMark/>
          </w:tcPr>
          <w:p w14:paraId="56B33792" w14:textId="2F5B70D3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Promover reuniões e divulgar orientações sobre o acompanhamento da aprendizagem das crianças.</w:t>
            </w:r>
          </w:p>
        </w:tc>
        <w:tc>
          <w:tcPr>
            <w:tcW w:w="1162" w:type="dxa"/>
            <w:hideMark/>
          </w:tcPr>
          <w:p w14:paraId="3467B34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Pais e responsáveis</w:t>
            </w:r>
          </w:p>
        </w:tc>
        <w:tc>
          <w:tcPr>
            <w:tcW w:w="1366" w:type="dxa"/>
            <w:hideMark/>
          </w:tcPr>
          <w:p w14:paraId="0954AEF1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Reuniões escolares, comunicados, aplicativos de mensagens, redes sociais e murais</w:t>
            </w:r>
          </w:p>
        </w:tc>
        <w:tc>
          <w:tcPr>
            <w:tcW w:w="1077" w:type="dxa"/>
            <w:hideMark/>
          </w:tcPr>
          <w:p w14:paraId="10C7FD5D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Bimestral ou sempre que necessário</w:t>
            </w:r>
          </w:p>
        </w:tc>
        <w:tc>
          <w:tcPr>
            <w:tcW w:w="0" w:type="auto"/>
            <w:hideMark/>
          </w:tcPr>
          <w:p w14:paraId="634F99E5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Direções Escolares e Equipes Pedagógicas</w:t>
            </w:r>
          </w:p>
        </w:tc>
        <w:tc>
          <w:tcPr>
            <w:tcW w:w="0" w:type="auto"/>
            <w:hideMark/>
          </w:tcPr>
          <w:p w14:paraId="7FCFE079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Participação das famílias nas reuniões</w:t>
            </w:r>
          </w:p>
        </w:tc>
      </w:tr>
      <w:tr w:rsidR="001D3B2A" w:rsidRPr="00B22205" w14:paraId="70C05F6E" w14:textId="77777777" w:rsidTr="00C90FF6">
        <w:trPr>
          <w:cantSplit/>
        </w:trPr>
        <w:tc>
          <w:tcPr>
            <w:tcW w:w="0" w:type="auto"/>
            <w:hideMark/>
          </w:tcPr>
          <w:p w14:paraId="03C955E4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Divulgar campanhas de incentivo à leitura</w:t>
            </w:r>
          </w:p>
        </w:tc>
        <w:tc>
          <w:tcPr>
            <w:tcW w:w="1394" w:type="dxa"/>
            <w:hideMark/>
          </w:tcPr>
          <w:p w14:paraId="5DF0C36C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Promover campanhas de leitura e divulgar projetos desenvolvidos pelas escolas.</w:t>
            </w:r>
          </w:p>
        </w:tc>
        <w:tc>
          <w:tcPr>
            <w:tcW w:w="1162" w:type="dxa"/>
            <w:hideMark/>
          </w:tcPr>
          <w:p w14:paraId="7885FDE4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Estudantes, famílias e comunidade</w:t>
            </w:r>
          </w:p>
        </w:tc>
        <w:tc>
          <w:tcPr>
            <w:tcW w:w="1366" w:type="dxa"/>
            <w:hideMark/>
          </w:tcPr>
          <w:p w14:paraId="476A171A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Eventos escolares, biblioteca, Portal do Município e redes sociais</w:t>
            </w:r>
          </w:p>
        </w:tc>
        <w:tc>
          <w:tcPr>
            <w:tcW w:w="1077" w:type="dxa"/>
            <w:hideMark/>
          </w:tcPr>
          <w:p w14:paraId="4C052346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Conforme calendário escolar</w:t>
            </w:r>
          </w:p>
        </w:tc>
        <w:tc>
          <w:tcPr>
            <w:tcW w:w="0" w:type="auto"/>
            <w:hideMark/>
          </w:tcPr>
          <w:p w14:paraId="7C2724AB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Secretaria Municipal de Educação e Escolas</w:t>
            </w:r>
          </w:p>
        </w:tc>
        <w:tc>
          <w:tcPr>
            <w:tcW w:w="0" w:type="auto"/>
            <w:hideMark/>
          </w:tcPr>
          <w:p w14:paraId="04B6B813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Número de campanhas realizadas</w:t>
            </w:r>
          </w:p>
        </w:tc>
      </w:tr>
      <w:tr w:rsidR="001D3B2A" w:rsidRPr="00B22205" w14:paraId="08817EC6" w14:textId="77777777" w:rsidTr="00C90FF6">
        <w:trPr>
          <w:cantSplit/>
        </w:trPr>
        <w:tc>
          <w:tcPr>
            <w:tcW w:w="0" w:type="auto"/>
            <w:hideMark/>
          </w:tcPr>
          <w:p w14:paraId="1F19F773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Dar transparência às ações da Política Municipal de Alfabetização</w:t>
            </w:r>
          </w:p>
        </w:tc>
        <w:tc>
          <w:tcPr>
            <w:tcW w:w="1394" w:type="dxa"/>
            <w:hideMark/>
          </w:tcPr>
          <w:p w14:paraId="4236AD40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Publicar notícias, projetos, ações e resultados da Política Municipal de Alfabetização.</w:t>
            </w:r>
          </w:p>
        </w:tc>
        <w:tc>
          <w:tcPr>
            <w:tcW w:w="1162" w:type="dxa"/>
            <w:hideMark/>
          </w:tcPr>
          <w:p w14:paraId="46A14C1D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Comunidade em geral</w:t>
            </w:r>
          </w:p>
        </w:tc>
        <w:tc>
          <w:tcPr>
            <w:tcW w:w="1366" w:type="dxa"/>
            <w:hideMark/>
          </w:tcPr>
          <w:p w14:paraId="34F1C289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Portal Oficial do Município e redes sociais oficiais</w:t>
            </w:r>
          </w:p>
        </w:tc>
        <w:tc>
          <w:tcPr>
            <w:tcW w:w="1077" w:type="dxa"/>
            <w:hideMark/>
          </w:tcPr>
          <w:p w14:paraId="39C0DEFB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Contínua</w:t>
            </w:r>
          </w:p>
        </w:tc>
        <w:tc>
          <w:tcPr>
            <w:tcW w:w="0" w:type="auto"/>
            <w:hideMark/>
          </w:tcPr>
          <w:p w14:paraId="37371B86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Secretaria Municipal de Educação</w:t>
            </w:r>
          </w:p>
        </w:tc>
        <w:tc>
          <w:tcPr>
            <w:tcW w:w="0" w:type="auto"/>
            <w:hideMark/>
          </w:tcPr>
          <w:p w14:paraId="5827C370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Quantidade de publicações realizadas</w:t>
            </w:r>
          </w:p>
        </w:tc>
      </w:tr>
      <w:tr w:rsidR="001D3B2A" w:rsidRPr="00B22205" w14:paraId="10BE3316" w14:textId="77777777" w:rsidTr="00C90FF6">
        <w:trPr>
          <w:cantSplit/>
        </w:trPr>
        <w:tc>
          <w:tcPr>
            <w:tcW w:w="0" w:type="auto"/>
            <w:hideMark/>
          </w:tcPr>
          <w:p w14:paraId="6AE938A9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Valorizar boas práticas pedagógicas</w:t>
            </w:r>
          </w:p>
        </w:tc>
        <w:tc>
          <w:tcPr>
            <w:tcW w:w="1394" w:type="dxa"/>
            <w:hideMark/>
          </w:tcPr>
          <w:p w14:paraId="102F9738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Divulgar experiências exitosas desenvolvidas pelas unidades escolares.</w:t>
            </w:r>
          </w:p>
        </w:tc>
        <w:tc>
          <w:tcPr>
            <w:tcW w:w="1162" w:type="dxa"/>
            <w:hideMark/>
          </w:tcPr>
          <w:p w14:paraId="0CC9018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Comunidade escolar</w:t>
            </w:r>
          </w:p>
        </w:tc>
        <w:tc>
          <w:tcPr>
            <w:tcW w:w="1366" w:type="dxa"/>
            <w:hideMark/>
          </w:tcPr>
          <w:p w14:paraId="164B9A9E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Informativos, eventos, Portal Oficial e redes sociais</w:t>
            </w:r>
          </w:p>
        </w:tc>
        <w:tc>
          <w:tcPr>
            <w:tcW w:w="1077" w:type="dxa"/>
            <w:hideMark/>
          </w:tcPr>
          <w:p w14:paraId="6D775053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Semestral</w:t>
            </w:r>
          </w:p>
        </w:tc>
        <w:tc>
          <w:tcPr>
            <w:tcW w:w="0" w:type="auto"/>
            <w:hideMark/>
          </w:tcPr>
          <w:p w14:paraId="15517172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Secretaria Municipal de Educação</w:t>
            </w:r>
          </w:p>
        </w:tc>
        <w:tc>
          <w:tcPr>
            <w:tcW w:w="0" w:type="auto"/>
            <w:hideMark/>
          </w:tcPr>
          <w:p w14:paraId="7079EE77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Número de práticas divulgadas</w:t>
            </w:r>
          </w:p>
        </w:tc>
      </w:tr>
      <w:tr w:rsidR="001D3B2A" w:rsidRPr="00B22205" w14:paraId="6F91D7F7" w14:textId="77777777" w:rsidTr="00C90FF6">
        <w:trPr>
          <w:cantSplit/>
        </w:trPr>
        <w:tc>
          <w:tcPr>
            <w:tcW w:w="0" w:type="auto"/>
            <w:hideMark/>
          </w:tcPr>
          <w:p w14:paraId="6BBA7D2D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Divulgar resultados da alfabetização</w:t>
            </w:r>
          </w:p>
        </w:tc>
        <w:tc>
          <w:tcPr>
            <w:tcW w:w="1394" w:type="dxa"/>
            <w:hideMark/>
          </w:tcPr>
          <w:p w14:paraId="6C610B4D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Apresentar indicadores educacionais, resultados das avaliações e ações implementadas.</w:t>
            </w:r>
          </w:p>
        </w:tc>
        <w:tc>
          <w:tcPr>
            <w:tcW w:w="1162" w:type="dxa"/>
            <w:hideMark/>
          </w:tcPr>
          <w:p w14:paraId="61FB6ECC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Comunidade escolar e sociedade</w:t>
            </w:r>
          </w:p>
        </w:tc>
        <w:tc>
          <w:tcPr>
            <w:tcW w:w="1366" w:type="dxa"/>
            <w:hideMark/>
          </w:tcPr>
          <w:p w14:paraId="05D6829F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Relatórios institucionais, reuniões e Portal Oficial do Município</w:t>
            </w:r>
          </w:p>
        </w:tc>
        <w:tc>
          <w:tcPr>
            <w:tcW w:w="1077" w:type="dxa"/>
            <w:hideMark/>
          </w:tcPr>
          <w:p w14:paraId="115DC091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Anual</w:t>
            </w:r>
          </w:p>
        </w:tc>
        <w:tc>
          <w:tcPr>
            <w:tcW w:w="0" w:type="auto"/>
            <w:hideMark/>
          </w:tcPr>
          <w:p w14:paraId="54B133FF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Secretaria Municipal de Educação e Comitê Estratégico Municipal de Alfabetização</w:t>
            </w:r>
          </w:p>
        </w:tc>
        <w:tc>
          <w:tcPr>
            <w:tcW w:w="0" w:type="auto"/>
            <w:hideMark/>
          </w:tcPr>
          <w:p w14:paraId="2D2495C1" w14:textId="77777777" w:rsidR="007401AC" w:rsidRPr="00C90FF6" w:rsidRDefault="007401AC" w:rsidP="00C90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FF6">
              <w:rPr>
                <w:rFonts w:ascii="Times New Roman" w:hAnsi="Times New Roman" w:cs="Times New Roman"/>
                <w:sz w:val="20"/>
                <w:szCs w:val="20"/>
              </w:rPr>
              <w:t>Relatório anual publicado</w:t>
            </w:r>
          </w:p>
        </w:tc>
      </w:tr>
    </w:tbl>
    <w:p w14:paraId="49170A2D" w14:textId="445FAD22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EE4C79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11. MONITORAMENTO E AVALIAÇÃO</w:t>
      </w:r>
    </w:p>
    <w:p w14:paraId="426C4911" w14:textId="77777777" w:rsidR="00B22205" w:rsidRDefault="00B22205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7F8758E" w14:textId="6368B172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acompanhamento da execução deste Plano será realizado continuamente pela Secretaria Municipal de Educação, Cultura e Esportes, com o apoio do Comitê Estratégico Municipal de Alfabetização.</w:t>
      </w:r>
    </w:p>
    <w:p w14:paraId="51C299E2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Serão observados, entre outros, os seguintes indicadores:</w:t>
      </w:r>
    </w:p>
    <w:p w14:paraId="3196500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 – </w:t>
      </w:r>
      <w:proofErr w:type="gramStart"/>
      <w:r w:rsidRPr="007401AC">
        <w:rPr>
          <w:rFonts w:ascii="Times New Roman" w:hAnsi="Times New Roman" w:cs="Times New Roman"/>
        </w:rPr>
        <w:t>quantidade</w:t>
      </w:r>
      <w:proofErr w:type="gramEnd"/>
      <w:r w:rsidRPr="007401AC">
        <w:rPr>
          <w:rFonts w:ascii="Times New Roman" w:hAnsi="Times New Roman" w:cs="Times New Roman"/>
        </w:rPr>
        <w:t xml:space="preserve"> de ações de comunicação realizadas;</w:t>
      </w:r>
    </w:p>
    <w:p w14:paraId="6E8865EB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II – </w:t>
      </w:r>
      <w:proofErr w:type="gramStart"/>
      <w:r w:rsidRPr="007401AC">
        <w:rPr>
          <w:rFonts w:ascii="Times New Roman" w:hAnsi="Times New Roman" w:cs="Times New Roman"/>
        </w:rPr>
        <w:t>cumprimento</w:t>
      </w:r>
      <w:proofErr w:type="gramEnd"/>
      <w:r w:rsidRPr="007401AC">
        <w:rPr>
          <w:rFonts w:ascii="Times New Roman" w:hAnsi="Times New Roman" w:cs="Times New Roman"/>
        </w:rPr>
        <w:t xml:space="preserve"> do cronograma previsto;</w:t>
      </w:r>
    </w:p>
    <w:p w14:paraId="01BAD89E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III – alcance das publicações realizadas nos canais oficiais do Município;</w:t>
      </w:r>
    </w:p>
    <w:p w14:paraId="7814DCC4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IV – </w:t>
      </w:r>
      <w:proofErr w:type="gramStart"/>
      <w:r w:rsidRPr="007401AC">
        <w:rPr>
          <w:rFonts w:ascii="Times New Roman" w:hAnsi="Times New Roman" w:cs="Times New Roman"/>
        </w:rPr>
        <w:t>participação</w:t>
      </w:r>
      <w:proofErr w:type="gramEnd"/>
      <w:r w:rsidRPr="007401AC">
        <w:rPr>
          <w:rFonts w:ascii="Times New Roman" w:hAnsi="Times New Roman" w:cs="Times New Roman"/>
        </w:rPr>
        <w:t xml:space="preserve"> dos profissionais da educação nas ações de comunicação interna;</w:t>
      </w:r>
    </w:p>
    <w:p w14:paraId="53665453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lastRenderedPageBreak/>
        <w:t xml:space="preserve">V – </w:t>
      </w:r>
      <w:proofErr w:type="gramStart"/>
      <w:r w:rsidRPr="007401AC">
        <w:rPr>
          <w:rFonts w:ascii="Times New Roman" w:hAnsi="Times New Roman" w:cs="Times New Roman"/>
        </w:rPr>
        <w:t>participação</w:t>
      </w:r>
      <w:proofErr w:type="gramEnd"/>
      <w:r w:rsidRPr="007401AC">
        <w:rPr>
          <w:rFonts w:ascii="Times New Roman" w:hAnsi="Times New Roman" w:cs="Times New Roman"/>
        </w:rPr>
        <w:t xml:space="preserve"> das famílias nas reuniões, campanhas e eventos promovidos pelas unidades escolares;</w:t>
      </w:r>
    </w:p>
    <w:p w14:paraId="17BDCE25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 xml:space="preserve">VI – </w:t>
      </w:r>
      <w:proofErr w:type="gramStart"/>
      <w:r w:rsidRPr="007401AC">
        <w:rPr>
          <w:rFonts w:ascii="Times New Roman" w:hAnsi="Times New Roman" w:cs="Times New Roman"/>
        </w:rPr>
        <w:t>divulgação</w:t>
      </w:r>
      <w:proofErr w:type="gramEnd"/>
      <w:r w:rsidRPr="007401AC">
        <w:rPr>
          <w:rFonts w:ascii="Times New Roman" w:hAnsi="Times New Roman" w:cs="Times New Roman"/>
        </w:rPr>
        <w:t xml:space="preserve"> dos resultados das ações da Política Municipal de Alfabetização;</w:t>
      </w:r>
    </w:p>
    <w:p w14:paraId="679A1AAF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VII – efetividade dos canais de comunicação utilizados.</w:t>
      </w:r>
    </w:p>
    <w:p w14:paraId="1DFEA316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monitoramento poderá subsidiar a revisão das estratégias de comunicação, visando ao aperfeiçoamento contínuo das ações desenvolvidas.</w:t>
      </w:r>
    </w:p>
    <w:p w14:paraId="4CC351F7" w14:textId="2581CA71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C5BCD" w14:textId="77777777" w:rsidR="007401AC" w:rsidRP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401AC">
        <w:rPr>
          <w:rFonts w:ascii="Times New Roman" w:hAnsi="Times New Roman" w:cs="Times New Roman"/>
          <w:b/>
          <w:bCs/>
        </w:rPr>
        <w:t>12. DISPOSIÇÕES FINAIS</w:t>
      </w:r>
    </w:p>
    <w:p w14:paraId="47D39436" w14:textId="77777777" w:rsidR="00B22205" w:rsidRDefault="00B22205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CAB6F7" w14:textId="4F3BE52B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presente Plano constitui instrumento orientador das ações de comunicação relacionadas à Política Municipal de Alfabetização e deverá ser observado pela Secretaria Municipal de Educação, Cultura e Esportes, pelo Comitê Estratégico Municipal de Alfabetização e pelas unidades escolares da Rede Municipal de Ensino.</w:t>
      </w:r>
    </w:p>
    <w:p w14:paraId="17DA065D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As ações previstas neste Plano observarão os princípios da publicidade, transparência, eficiência, gestão democrática, cooperação institucional e participação da comunidade escolar.</w:t>
      </w:r>
    </w:p>
    <w:p w14:paraId="2232CF17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Os casos omissos serão dirimidos pela Secretaria Municipal de Educação, Cultura e Esportes.</w:t>
      </w:r>
    </w:p>
    <w:p w14:paraId="123F6CC4" w14:textId="77777777" w:rsidR="007401AC" w:rsidRPr="007401AC" w:rsidRDefault="007401AC" w:rsidP="00B222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01AC">
        <w:rPr>
          <w:rFonts w:ascii="Times New Roman" w:hAnsi="Times New Roman" w:cs="Times New Roman"/>
        </w:rPr>
        <w:t>O Plano poderá ser revisado e atualizado sempre que necessário, mediante edição de nova Instrução Normativa, em razão de alterações na legislação, nas políticas públicas educacionais ou nas necessidades identificadas pela Rede Municipal de Ensino.</w:t>
      </w:r>
    </w:p>
    <w:p w14:paraId="263C52A7" w14:textId="7F4029C3" w:rsidR="007401AC" w:rsidRDefault="007401AC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E05152" w14:textId="77777777" w:rsidR="00B22205" w:rsidRPr="007401AC" w:rsidRDefault="00B22205" w:rsidP="007401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D6701" w14:textId="77777777" w:rsidR="00B22205" w:rsidRPr="004F58CA" w:rsidRDefault="00B22205" w:rsidP="00B222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PR,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9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junho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2026.</w:t>
      </w:r>
    </w:p>
    <w:p w14:paraId="61E557DE" w14:textId="77777777" w:rsidR="00B22205" w:rsidRDefault="00B22205" w:rsidP="00B2220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668DCEE" w14:textId="77777777" w:rsidR="00B22205" w:rsidRPr="004F58CA" w:rsidRDefault="00B22205" w:rsidP="00B2220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FF064E9" w14:textId="77777777" w:rsidR="00B22205" w:rsidRPr="004F58CA" w:rsidRDefault="00B22205" w:rsidP="00B2220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45C1F4D" w14:textId="77777777" w:rsidR="00B22205" w:rsidRPr="004F58CA" w:rsidRDefault="00B22205" w:rsidP="00B2220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</w:t>
      </w:r>
    </w:p>
    <w:p w14:paraId="0D29B31A" w14:textId="77777777" w:rsidR="00B22205" w:rsidRPr="004F58CA" w:rsidRDefault="00B22205" w:rsidP="00B2220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Claudia </w:t>
      </w: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Canzi</w:t>
      </w:r>
      <w:proofErr w:type="spell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Duran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13C8B61A" w14:textId="77777777" w:rsidR="00B22205" w:rsidRDefault="00B22205" w:rsidP="00B22205">
      <w:pPr>
        <w:spacing w:after="0"/>
        <w:rPr>
          <w:rFonts w:ascii="Times New Roman" w:hAnsi="Times New Roman" w:cs="Times New Roman"/>
        </w:rPr>
      </w:pPr>
    </w:p>
    <w:p w14:paraId="2775445A" w14:textId="77777777" w:rsidR="007401AC" w:rsidRPr="007401AC" w:rsidRDefault="007401AC" w:rsidP="00B222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401AC" w:rsidRPr="007401AC" w:rsidSect="00B222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8E69" w14:textId="77777777" w:rsidR="00E36F45" w:rsidRDefault="00E36F45" w:rsidP="001F26A8">
      <w:pPr>
        <w:spacing w:after="0" w:line="240" w:lineRule="auto"/>
      </w:pPr>
      <w:r>
        <w:separator/>
      </w:r>
    </w:p>
  </w:endnote>
  <w:endnote w:type="continuationSeparator" w:id="0">
    <w:p w14:paraId="6EAC9BCA" w14:textId="77777777" w:rsidR="00E36F45" w:rsidRDefault="00E36F45" w:rsidP="001F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2DA1A" w14:textId="77777777" w:rsidR="001F26A8" w:rsidRDefault="001F26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8412" w14:textId="77777777" w:rsidR="001F26A8" w:rsidRDefault="001F26A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2B48" w14:textId="77777777" w:rsidR="001F26A8" w:rsidRDefault="001F26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2643A" w14:textId="77777777" w:rsidR="00E36F45" w:rsidRDefault="00E36F45" w:rsidP="001F26A8">
      <w:pPr>
        <w:spacing w:after="0" w:line="240" w:lineRule="auto"/>
      </w:pPr>
      <w:r>
        <w:separator/>
      </w:r>
    </w:p>
  </w:footnote>
  <w:footnote w:type="continuationSeparator" w:id="0">
    <w:p w14:paraId="534C9503" w14:textId="77777777" w:rsidR="00E36F45" w:rsidRDefault="00E36F45" w:rsidP="001F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8731" w14:textId="77777777" w:rsidR="001F26A8" w:rsidRDefault="001F26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B867" w14:textId="77777777" w:rsidR="001F26A8" w:rsidRPr="001F26A8" w:rsidRDefault="00000000" w:rsidP="001F26A8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172C6B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4311605" r:id="rId2"/>
      </w:object>
    </w:r>
    <w:r w:rsidR="001F26A8" w:rsidRPr="001F26A8">
      <w:rPr>
        <w:rFonts w:ascii="Times New Roman" w:hAnsi="Times New Roman" w:cs="Times New Roman"/>
      </w:rPr>
      <w:t>SECRETARIA MUNICIPAL DE EDUCAÇÃO, CULTURA E ESPORTES</w:t>
    </w:r>
  </w:p>
  <w:p w14:paraId="1AA422C2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t>PRANCHITA – PR</w:t>
    </w:r>
  </w:p>
  <w:p w14:paraId="25D63010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t>Rua Barão do Rio Branco, nº 403 – Centro – CEP 85730-000</w:t>
    </w:r>
  </w:p>
  <w:p w14:paraId="24FEA982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t>Fone: (46) 3540-1743</w:t>
    </w:r>
  </w:p>
  <w:p w14:paraId="4F5024B9" w14:textId="77777777" w:rsidR="001F26A8" w:rsidRDefault="001F26A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EB78" w14:textId="77777777" w:rsidR="001F26A8" w:rsidRDefault="001F26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C4A"/>
    <w:multiLevelType w:val="multilevel"/>
    <w:tmpl w:val="E34C77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06E46"/>
    <w:multiLevelType w:val="multilevel"/>
    <w:tmpl w:val="BC7C94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76CBF"/>
    <w:multiLevelType w:val="multilevel"/>
    <w:tmpl w:val="326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45D54"/>
    <w:multiLevelType w:val="multilevel"/>
    <w:tmpl w:val="EE527E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621EC"/>
    <w:multiLevelType w:val="multilevel"/>
    <w:tmpl w:val="C07013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D3BF0"/>
    <w:multiLevelType w:val="multilevel"/>
    <w:tmpl w:val="3D2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714AA"/>
    <w:multiLevelType w:val="multilevel"/>
    <w:tmpl w:val="A30A26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481802">
    <w:abstractNumId w:val="5"/>
  </w:num>
  <w:num w:numId="2" w16cid:durableId="122963754">
    <w:abstractNumId w:val="2"/>
  </w:num>
  <w:num w:numId="3" w16cid:durableId="2139368976">
    <w:abstractNumId w:val="6"/>
  </w:num>
  <w:num w:numId="4" w16cid:durableId="1951084243">
    <w:abstractNumId w:val="4"/>
  </w:num>
  <w:num w:numId="5" w16cid:durableId="1518277703">
    <w:abstractNumId w:val="0"/>
  </w:num>
  <w:num w:numId="6" w16cid:durableId="976451603">
    <w:abstractNumId w:val="1"/>
  </w:num>
  <w:num w:numId="7" w16cid:durableId="1363097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48"/>
    <w:rsid w:val="00075CF2"/>
    <w:rsid w:val="001D3B2A"/>
    <w:rsid w:val="001F26A8"/>
    <w:rsid w:val="00287E0E"/>
    <w:rsid w:val="003F0C04"/>
    <w:rsid w:val="004C4776"/>
    <w:rsid w:val="004C5948"/>
    <w:rsid w:val="004F58CA"/>
    <w:rsid w:val="005841F5"/>
    <w:rsid w:val="007401AC"/>
    <w:rsid w:val="00813DE0"/>
    <w:rsid w:val="00B22205"/>
    <w:rsid w:val="00B97B50"/>
    <w:rsid w:val="00BC7CF5"/>
    <w:rsid w:val="00C90FF6"/>
    <w:rsid w:val="00D0526F"/>
    <w:rsid w:val="00D50754"/>
    <w:rsid w:val="00DD4BBE"/>
    <w:rsid w:val="00E10DC4"/>
    <w:rsid w:val="00E36F45"/>
    <w:rsid w:val="00E73D23"/>
    <w:rsid w:val="00EA4844"/>
    <w:rsid w:val="00F1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4163F"/>
  <w15:chartTrackingRefBased/>
  <w15:docId w15:val="{4F1BB748-57BF-4358-8083-90993245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205"/>
  </w:style>
  <w:style w:type="paragraph" w:styleId="Ttulo1">
    <w:name w:val="heading 1"/>
    <w:basedOn w:val="Normal"/>
    <w:next w:val="Normal"/>
    <w:link w:val="Ttulo1Char"/>
    <w:uiPriority w:val="9"/>
    <w:qFormat/>
    <w:rsid w:val="004C5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9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9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9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9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9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9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5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5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59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59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59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9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94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F2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26A8"/>
  </w:style>
  <w:style w:type="paragraph" w:styleId="Rodap">
    <w:name w:val="footer"/>
    <w:basedOn w:val="Normal"/>
    <w:link w:val="RodapChar"/>
    <w:uiPriority w:val="99"/>
    <w:unhideWhenUsed/>
    <w:rsid w:val="001F2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26A8"/>
  </w:style>
  <w:style w:type="table" w:styleId="Tabelacomgrade">
    <w:name w:val="Table Grid"/>
    <w:basedOn w:val="Tabelanormal"/>
    <w:uiPriority w:val="39"/>
    <w:rsid w:val="004C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25D85-D3EA-4751-A494-B86415CF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2233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4</cp:revision>
  <cp:lastPrinted>2026-05-19T18:36:00Z</cp:lastPrinted>
  <dcterms:created xsi:type="dcterms:W3CDTF">2026-06-29T14:25:00Z</dcterms:created>
  <dcterms:modified xsi:type="dcterms:W3CDTF">2026-06-30T11:00:00Z</dcterms:modified>
</cp:coreProperties>
</file>